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南通巴大宝鼎生物饲料有限公司设备</w:t>
      </w:r>
      <w:r>
        <w:rPr>
          <w:rFonts w:asciiTheme="majorEastAsia" w:hAnsiTheme="majorEastAsia" w:eastAsiaTheme="majorEastAsia"/>
          <w:sz w:val="44"/>
          <w:szCs w:val="44"/>
        </w:rPr>
        <w:t>竞价单</w:t>
      </w:r>
    </w:p>
    <w:bookmarkEnd w:id="0"/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2034"/>
        <w:gridCol w:w="2784"/>
        <w:gridCol w:w="3386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53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竞价标的</w:t>
            </w:r>
          </w:p>
        </w:tc>
        <w:tc>
          <w:tcPr>
            <w:tcW w:w="2034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报价（小写）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报价（大写）</w:t>
            </w:r>
          </w:p>
        </w:tc>
        <w:tc>
          <w:tcPr>
            <w:tcW w:w="3386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报价单位（加盖公章）</w:t>
            </w:r>
          </w:p>
        </w:tc>
        <w:tc>
          <w:tcPr>
            <w:tcW w:w="2182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经办人（签字）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3" w:hRule="atLeast"/>
        </w:trPr>
        <w:tc>
          <w:tcPr>
            <w:tcW w:w="3531" w:type="dxa"/>
          </w:tcPr>
          <w:p>
            <w:pPr>
              <w:ind w:firstLine="640" w:firstLineChars="200"/>
              <w:rPr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包含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CPM饲料生产线一条、30T/D发酵豆粕生产线一条、浓缩料线一条、预混料线一条、发酵系统一套等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除需保留和调拨的设备外（详见巴大宝鼎车间设备明细表），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均以现场生产设备实际存量为准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。</w:t>
            </w:r>
          </w:p>
        </w:tc>
        <w:tc>
          <w:tcPr>
            <w:tcW w:w="20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8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ind w:right="280"/>
        <w:jc w:val="right"/>
        <w:rPr>
          <w:sz w:val="28"/>
        </w:rPr>
      </w:pPr>
      <w:r>
        <w:rPr>
          <w:rFonts w:hint="eastAsia"/>
          <w:sz w:val="28"/>
        </w:rPr>
        <w:t>时间：2</w:t>
      </w:r>
      <w:r>
        <w:rPr>
          <w:rFonts w:hint="eastAsia"/>
          <w:sz w:val="28"/>
          <w:lang w:val="en-US" w:eastAsia="zh-CN"/>
        </w:rPr>
        <w:t>022</w:t>
      </w:r>
      <w:r>
        <w:rPr>
          <w:rFonts w:hint="eastAsia"/>
          <w:sz w:val="28"/>
        </w:rPr>
        <w:t>年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B9"/>
    <w:rsid w:val="0009673A"/>
    <w:rsid w:val="00143B48"/>
    <w:rsid w:val="004034B9"/>
    <w:rsid w:val="00450535"/>
    <w:rsid w:val="007D6AD5"/>
    <w:rsid w:val="00B44C4C"/>
    <w:rsid w:val="00ED4F28"/>
    <w:rsid w:val="2F8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2019-07-29T08:30:00Z</dcterms:created>
  <dc:creator>彭欢欢</dc:creator>
  <cp:lastModifiedBy>徐娜</cp:lastModifiedBy>
  <dcterms:modified xsi:type="dcterms:W3CDTF">2022-01-10T13:22:36Z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B864F0CDDCC1483BB959A3E569E97986</vt:lpwstr>
  </property>
</Properties>
</file>